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476" w:rsidRDefault="00617476" w:rsidP="00617476">
      <w:pPr>
        <w:spacing w:after="120"/>
        <w:jc w:val="center"/>
        <w:rPr>
          <w:rFonts w:ascii="Arial" w:hAnsi="Arial" w:cs="Arial"/>
          <w:b/>
        </w:rPr>
      </w:pPr>
      <w:bookmarkStart w:id="0" w:name="_top"/>
      <w:bookmarkEnd w:id="0"/>
    </w:p>
    <w:p w:rsidR="00617476" w:rsidRPr="00B51D15" w:rsidRDefault="00617476" w:rsidP="00617476">
      <w:pPr>
        <w:spacing w:after="120"/>
        <w:jc w:val="center"/>
        <w:rPr>
          <w:rFonts w:ascii="Arial" w:hAnsi="Arial" w:cs="Arial"/>
          <w:b/>
        </w:rPr>
      </w:pPr>
      <w:r w:rsidRPr="00B51D15">
        <w:rPr>
          <w:rFonts w:ascii="Arial" w:hAnsi="Arial" w:cs="Arial"/>
          <w:b/>
        </w:rPr>
        <w:t>FİYATLANDIRMAYA AİT AÇIKLAMALAR</w:t>
      </w:r>
    </w:p>
    <w:p w:rsidR="00617476" w:rsidRPr="00B51D15" w:rsidRDefault="00617476" w:rsidP="00617476">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rsidR="00617476" w:rsidRPr="00B51D15" w:rsidRDefault="00617476" w:rsidP="00617476">
      <w:pPr>
        <w:numPr>
          <w:ilvl w:val="0"/>
          <w:numId w:val="2"/>
        </w:numPr>
        <w:spacing w:before="120" w:after="120" w:line="240" w:lineRule="auto"/>
        <w:ind w:right="23"/>
        <w:jc w:val="both"/>
        <w:rPr>
          <w:rFonts w:ascii="Arial" w:hAnsi="Arial" w:cs="Arial"/>
          <w:b/>
        </w:rPr>
      </w:pPr>
      <w:proofErr w:type="gramStart"/>
      <w:r w:rsidRPr="00B51D15">
        <w:rPr>
          <w:rFonts w:ascii="Arial" w:hAnsi="Arial" w:cs="Arial"/>
          <w:b/>
        </w:rPr>
        <w:t>GENEL :</w:t>
      </w:r>
      <w:proofErr w:type="gramEnd"/>
    </w:p>
    <w:p w:rsidR="00617476" w:rsidRPr="00B51D15" w:rsidRDefault="00617476" w:rsidP="00617476">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Şantiye </w:t>
      </w:r>
      <w:proofErr w:type="spellStart"/>
      <w:r w:rsidRPr="00B51D15">
        <w:rPr>
          <w:rFonts w:ascii="Arial" w:hAnsi="Arial" w:cs="Arial"/>
          <w:sz w:val="20"/>
          <w:szCs w:val="20"/>
        </w:rPr>
        <w:t>mobilizasyon</w:t>
      </w:r>
      <w:proofErr w:type="spellEnd"/>
      <w:r w:rsidRPr="00B51D15">
        <w:rPr>
          <w:rFonts w:ascii="Arial" w:hAnsi="Arial" w:cs="Arial"/>
          <w:sz w:val="20"/>
          <w:szCs w:val="20"/>
        </w:rPr>
        <w:t xml:space="preserve"> </w:t>
      </w:r>
      <w:proofErr w:type="spellStart"/>
      <w:r w:rsidRPr="00B51D15">
        <w:rPr>
          <w:rFonts w:ascii="Arial" w:hAnsi="Arial" w:cs="Arial"/>
          <w:sz w:val="20"/>
          <w:szCs w:val="20"/>
        </w:rPr>
        <w:t>demobilizasyon</w:t>
      </w:r>
      <w:proofErr w:type="spellEnd"/>
      <w:r w:rsidRPr="00B51D15">
        <w:rPr>
          <w:rFonts w:ascii="Arial" w:hAnsi="Arial" w:cs="Arial"/>
          <w:sz w:val="20"/>
          <w:szCs w:val="20"/>
        </w:rPr>
        <w:t xml:space="preserve"> masrafları,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temini,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Kazıdan çıkan malzemelerin nakliyesi, yükleme boşaltması, döküm sahasına serilip düzeltilmesi,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Servis yollarının yapımı ve bakımı,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Sahada koordinat ve kot sistemi teşkili, yapılara ve altyapılara ait aplikasyonların yapılması, </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Kule vinçler ve iş sahibince gerekli görülecek sayıda Mobil vinçler, sabit iskeleler, çalışma platformları, iş ve kalıp iskeleleri,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Yer altı suyu düşürme işleri için gerekebilecek motopomp için ayrıca bedel ödenmez. Müteahhit bu durumu göz önünde bulundurmak zorundadır.</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Silo duvarında her türlü yapılacak matkapla delme, </w:t>
      </w:r>
      <w:proofErr w:type="spellStart"/>
      <w:r w:rsidRPr="00B51D15">
        <w:rPr>
          <w:rFonts w:ascii="Arial" w:hAnsi="Arial" w:cs="Arial"/>
          <w:sz w:val="20"/>
          <w:szCs w:val="20"/>
        </w:rPr>
        <w:t>ankraj</w:t>
      </w:r>
      <w:proofErr w:type="spellEnd"/>
      <w:r w:rsidRPr="00B51D15">
        <w:rPr>
          <w:rFonts w:ascii="Arial" w:hAnsi="Arial" w:cs="Arial"/>
          <w:sz w:val="20"/>
          <w:szCs w:val="20"/>
        </w:rPr>
        <w:t xml:space="preserve"> işleri derinliği 5cm’yi geçmeyecektir.</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Buradaki birim fiyatlar mekanik işleri birim fiyatlarına </w:t>
      </w:r>
      <w:r>
        <w:rPr>
          <w:rFonts w:ascii="Arial" w:hAnsi="Arial" w:cs="Arial"/>
          <w:sz w:val="20"/>
          <w:szCs w:val="20"/>
        </w:rPr>
        <w:t>dâhil</w:t>
      </w:r>
      <w:r w:rsidRPr="00B51D15">
        <w:rPr>
          <w:rFonts w:ascii="Arial" w:hAnsi="Arial" w:cs="Arial"/>
          <w:sz w:val="20"/>
          <w:szCs w:val="20"/>
        </w:rPr>
        <w:t xml:space="preserve"> edilmiş ise, mekanik işlerin birim fiyat açıklamaları esas alınacaktır.</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İmalattaki tüm malzeme ve işçiliklerdeki dairesellikten oluşacak zorluklar ve malzemelerdeki fazlalık kısımlar için ayrıca bir bedel ödenmeyecek, birim fiyatlarına </w:t>
      </w:r>
      <w:r>
        <w:rPr>
          <w:rFonts w:ascii="Arial" w:hAnsi="Arial" w:cs="Arial"/>
          <w:sz w:val="20"/>
          <w:szCs w:val="20"/>
        </w:rPr>
        <w:t>dâhil</w:t>
      </w:r>
      <w:r w:rsidRPr="00B51D15">
        <w:rPr>
          <w:rFonts w:ascii="Arial" w:hAnsi="Arial" w:cs="Arial"/>
          <w:sz w:val="20"/>
          <w:szCs w:val="20"/>
        </w:rPr>
        <w:t xml:space="preserve"> edilmiş sayılacaktır.</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teknik emniyet ve işçi sağlığı güvenliği önlem ve tedbirleri,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Şantiye ve merkez ofis yönetim giderleri,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Sözleşme giderleri, </w:t>
      </w:r>
    </w:p>
    <w:p w:rsidR="00617476" w:rsidRPr="00B51D15" w:rsidRDefault="00617476" w:rsidP="00617476">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Genel giderler,</w:t>
      </w:r>
    </w:p>
    <w:p w:rsidR="00617476" w:rsidRPr="00AB1116" w:rsidRDefault="00617476" w:rsidP="00617476">
      <w:pPr>
        <w:pStyle w:val="ListeParagraf"/>
        <w:numPr>
          <w:ilvl w:val="0"/>
          <w:numId w:val="1"/>
        </w:numPr>
        <w:tabs>
          <w:tab w:val="left" w:pos="1440"/>
        </w:tabs>
        <w:ind w:right="22"/>
        <w:jc w:val="both"/>
        <w:rPr>
          <w:rFonts w:ascii="Arial" w:hAnsi="Arial" w:cs="Arial"/>
          <w:b/>
          <w:u w:val="single"/>
        </w:rPr>
      </w:pPr>
      <w:r w:rsidRPr="00AB1116">
        <w:rPr>
          <w:rFonts w:ascii="Arial" w:hAnsi="Arial" w:cs="Arial"/>
          <w:sz w:val="20"/>
          <w:szCs w:val="20"/>
        </w:rPr>
        <w:t>Müteahhit karı</w:t>
      </w:r>
    </w:p>
    <w:p w:rsidR="002834FB" w:rsidRDefault="002834FB"/>
    <w:p w:rsidR="00617476" w:rsidRDefault="00617476"/>
    <w:p w:rsidR="00617476" w:rsidRDefault="00617476"/>
    <w:p w:rsidR="00617476" w:rsidRDefault="00617476"/>
    <w:p w:rsidR="00E47227" w:rsidRPr="00E47227" w:rsidRDefault="00E47227" w:rsidP="00E47227">
      <w:pPr>
        <w:rPr>
          <w:b/>
          <w:color w:val="0000FF"/>
        </w:rPr>
      </w:pPr>
      <w:r w:rsidRPr="00E47227">
        <w:rPr>
          <w:b/>
          <w:color w:val="0000FF"/>
        </w:rPr>
        <w:lastRenderedPageBreak/>
        <w:t xml:space="preserve">Yapısal Çelik (180 Mikron </w:t>
      </w:r>
      <w:proofErr w:type="spellStart"/>
      <w:r w:rsidRPr="00E47227">
        <w:rPr>
          <w:b/>
          <w:color w:val="0000FF"/>
        </w:rPr>
        <w:t>Epoksi</w:t>
      </w:r>
      <w:proofErr w:type="spellEnd"/>
      <w:r w:rsidRPr="00E47227">
        <w:rPr>
          <w:b/>
          <w:color w:val="0000FF"/>
        </w:rPr>
        <w:t xml:space="preserve"> Boyalı) İmalatı</w:t>
      </w:r>
    </w:p>
    <w:p w:rsidR="00E47227" w:rsidRPr="002A1F38" w:rsidRDefault="00E47227" w:rsidP="00E47227">
      <w:pPr>
        <w:tabs>
          <w:tab w:val="left" w:pos="540"/>
        </w:tabs>
        <w:spacing w:after="120" w:line="22" w:lineRule="atLeast"/>
        <w:ind w:right="23"/>
        <w:jc w:val="both"/>
        <w:rPr>
          <w:rFonts w:ascii="Arial" w:hAnsi="Arial" w:cs="Arial"/>
          <w:sz w:val="19"/>
          <w:szCs w:val="19"/>
        </w:rPr>
      </w:pPr>
      <w:r w:rsidRPr="002A1F38">
        <w:rPr>
          <w:rFonts w:ascii="Arial" w:hAnsi="Arial" w:cs="Arial"/>
          <w:sz w:val="19"/>
          <w:szCs w:val="19"/>
        </w:rPr>
        <w:tab/>
        <w:t xml:space="preserve">Şartnamelere uygun her çeşit hadde </w:t>
      </w:r>
      <w:proofErr w:type="spellStart"/>
      <w:r w:rsidRPr="002A1F38">
        <w:rPr>
          <w:rFonts w:ascii="Arial" w:hAnsi="Arial" w:cs="Arial"/>
          <w:sz w:val="19"/>
          <w:szCs w:val="19"/>
        </w:rPr>
        <w:t>profili,veya</w:t>
      </w:r>
      <w:proofErr w:type="spellEnd"/>
      <w:r w:rsidRPr="002A1F38">
        <w:rPr>
          <w:rFonts w:ascii="Arial" w:hAnsi="Arial" w:cs="Arial"/>
          <w:sz w:val="19"/>
          <w:szCs w:val="19"/>
        </w:rPr>
        <w:t xml:space="preserve"> çelik sacla kaynaklı olarak teşkil edilmiş yapma profiller, boru, çubuk demir ve çelik saclarla projesine göre makas, kolon, kiriş, aşık, kuşak, korkuluk, merdiven, platform, sundurma, oluk vb. elemanlar için çelik imalat yapılması, parçaların kaynak, cıvata veya </w:t>
      </w:r>
      <w:proofErr w:type="spellStart"/>
      <w:r w:rsidRPr="002A1F38">
        <w:rPr>
          <w:rFonts w:ascii="Arial" w:hAnsi="Arial" w:cs="Arial"/>
          <w:sz w:val="19"/>
          <w:szCs w:val="19"/>
        </w:rPr>
        <w:t>bulonla</w:t>
      </w:r>
      <w:proofErr w:type="spellEnd"/>
      <w:r w:rsidRPr="002A1F38">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w:t>
      </w:r>
      <w:r w:rsidR="007306B3">
        <w:rPr>
          <w:rFonts w:ascii="Arial" w:hAnsi="Arial" w:cs="Arial"/>
          <w:sz w:val="19"/>
          <w:szCs w:val="19"/>
        </w:rPr>
        <w:t xml:space="preserve"> için</w:t>
      </w:r>
      <w:r w:rsidRPr="002A1F38">
        <w:rPr>
          <w:rFonts w:ascii="Arial" w:hAnsi="Arial" w:cs="Arial"/>
          <w:sz w:val="19"/>
          <w:szCs w:val="19"/>
        </w:rPr>
        <w:t xml:space="preserve"> gerekli olan tüm malzeme, nakliyesi, yüklenmesi ve boşaltılması, inşaat yerindeki yatay ve düşey taşımalar, her türlü malzeme ve zayiatı, işçilik  alet ve edevat giderleri, müteahhit karı dâhil 1 ton fiyatı </w:t>
      </w:r>
      <w:proofErr w:type="gramStart"/>
      <w:r w:rsidRPr="002A1F38">
        <w:rPr>
          <w:rFonts w:ascii="Arial" w:hAnsi="Arial" w:cs="Arial"/>
          <w:sz w:val="19"/>
          <w:szCs w:val="19"/>
        </w:rPr>
        <w:t>...............</w:t>
      </w:r>
      <w:proofErr w:type="gramEnd"/>
      <w:r w:rsidRPr="002A1F38">
        <w:rPr>
          <w:rFonts w:ascii="Arial" w:hAnsi="Arial" w:cs="Arial"/>
          <w:sz w:val="19"/>
          <w:szCs w:val="19"/>
        </w:rPr>
        <w:t xml:space="preserve"> TL’dir.</w:t>
      </w:r>
    </w:p>
    <w:p w:rsidR="00E47227" w:rsidRPr="002A1F38" w:rsidRDefault="00E47227" w:rsidP="00E47227">
      <w:pPr>
        <w:tabs>
          <w:tab w:val="left" w:pos="540"/>
        </w:tabs>
        <w:spacing w:after="40" w:line="22" w:lineRule="atLeast"/>
        <w:ind w:right="22"/>
        <w:jc w:val="both"/>
        <w:rPr>
          <w:rFonts w:ascii="Arial" w:hAnsi="Arial" w:cs="Arial"/>
          <w:b/>
          <w:sz w:val="16"/>
          <w:szCs w:val="16"/>
        </w:rPr>
      </w:pPr>
      <w:r w:rsidRPr="002A1F38">
        <w:rPr>
          <w:rFonts w:ascii="Arial" w:hAnsi="Arial" w:cs="Arial"/>
          <w:b/>
          <w:sz w:val="16"/>
          <w:szCs w:val="16"/>
        </w:rPr>
        <w:t>Ölçü</w:t>
      </w:r>
      <w:r w:rsidRPr="002A1F38">
        <w:rPr>
          <w:rFonts w:ascii="Arial" w:hAnsi="Arial" w:cs="Arial"/>
          <w:b/>
          <w:sz w:val="16"/>
          <w:szCs w:val="16"/>
        </w:rPr>
        <w:tab/>
        <w:t xml:space="preserve">: </w:t>
      </w:r>
    </w:p>
    <w:p w:rsidR="00E47227" w:rsidRDefault="00E47227" w:rsidP="00E47227">
      <w:pPr>
        <w:spacing w:after="200" w:line="22" w:lineRule="atLeast"/>
        <w:ind w:left="720" w:right="742"/>
        <w:jc w:val="both"/>
        <w:rPr>
          <w:rFonts w:ascii="Arial" w:hAnsi="Arial" w:cs="Arial"/>
          <w:sz w:val="16"/>
          <w:szCs w:val="16"/>
        </w:rPr>
      </w:pPr>
      <w:r w:rsidRPr="002A1F38">
        <w:rPr>
          <w:rFonts w:ascii="Arial" w:hAnsi="Arial" w:cs="Arial"/>
          <w:sz w:val="16"/>
          <w:szCs w:val="16"/>
        </w:rPr>
        <w:t xml:space="preserve">Çelik </w:t>
      </w:r>
      <w:proofErr w:type="gramStart"/>
      <w:r w:rsidRPr="002A1F38">
        <w:rPr>
          <w:rFonts w:ascii="Arial" w:hAnsi="Arial" w:cs="Arial"/>
          <w:sz w:val="16"/>
          <w:szCs w:val="16"/>
        </w:rPr>
        <w:t>konstrüksiyon</w:t>
      </w:r>
      <w:proofErr w:type="gramEnd"/>
      <w:r w:rsidRPr="002A1F38">
        <w:rPr>
          <w:rFonts w:ascii="Arial" w:hAnsi="Arial" w:cs="Arial"/>
          <w:sz w:val="16"/>
          <w:szCs w:val="16"/>
        </w:rPr>
        <w:t xml:space="preserve"> imalat işlerinin ödenmesine esas olacak miktarlar, ilgili projeler üzerinden fiilen imalata giren miktarlara göre herhangi bir zayiat payı ilave edilmeksizin, toplam net malzeme ağırlığı üzerine % 2 (kaynak, cıvata, rondela, pul, somun, </w:t>
      </w:r>
      <w:proofErr w:type="spellStart"/>
      <w:r w:rsidRPr="002A1F38">
        <w:rPr>
          <w:rFonts w:ascii="Arial" w:hAnsi="Arial" w:cs="Arial"/>
          <w:sz w:val="16"/>
          <w:szCs w:val="16"/>
        </w:rPr>
        <w:t>şim</w:t>
      </w:r>
      <w:proofErr w:type="spellEnd"/>
      <w:r w:rsidRPr="002A1F38">
        <w:rPr>
          <w:rFonts w:ascii="Arial" w:hAnsi="Arial" w:cs="Arial"/>
          <w:sz w:val="16"/>
          <w:szCs w:val="16"/>
        </w:rPr>
        <w:t xml:space="preserve">, </w:t>
      </w:r>
      <w:proofErr w:type="spellStart"/>
      <w:r w:rsidRPr="002A1F38">
        <w:rPr>
          <w:rFonts w:ascii="Arial" w:hAnsi="Arial" w:cs="Arial"/>
          <w:sz w:val="16"/>
          <w:szCs w:val="16"/>
        </w:rPr>
        <w:t>platina</w:t>
      </w:r>
      <w:proofErr w:type="spellEnd"/>
      <w:r w:rsidRPr="002A1F38">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7306B3" w:rsidRDefault="007306B3" w:rsidP="00E47227">
      <w:pPr>
        <w:spacing w:after="200" w:line="22" w:lineRule="atLeast"/>
        <w:ind w:left="720" w:right="742"/>
        <w:jc w:val="both"/>
        <w:rPr>
          <w:rFonts w:ascii="Arial" w:hAnsi="Arial" w:cs="Arial"/>
          <w:sz w:val="16"/>
          <w:szCs w:val="16"/>
        </w:rPr>
      </w:pPr>
    </w:p>
    <w:p w:rsidR="007306B3" w:rsidRPr="002A1F38" w:rsidRDefault="007306B3" w:rsidP="007306B3">
      <w:pPr>
        <w:tabs>
          <w:tab w:val="left" w:pos="540"/>
        </w:tabs>
        <w:spacing w:after="40" w:line="22" w:lineRule="atLeast"/>
        <w:ind w:right="22"/>
        <w:jc w:val="both"/>
        <w:rPr>
          <w:rFonts w:ascii="Arial" w:hAnsi="Arial" w:cs="Arial"/>
          <w:b/>
          <w:sz w:val="16"/>
          <w:szCs w:val="16"/>
        </w:rPr>
      </w:pPr>
      <w:r>
        <w:rPr>
          <w:rFonts w:ascii="Arial" w:hAnsi="Arial" w:cs="Arial"/>
          <w:b/>
          <w:sz w:val="16"/>
          <w:szCs w:val="16"/>
        </w:rPr>
        <w:t>Not</w:t>
      </w:r>
      <w:r w:rsidRPr="002A1F38">
        <w:rPr>
          <w:rFonts w:ascii="Arial" w:hAnsi="Arial" w:cs="Arial"/>
          <w:b/>
          <w:sz w:val="16"/>
          <w:szCs w:val="16"/>
        </w:rPr>
        <w:tab/>
        <w:t xml:space="preserve">: </w:t>
      </w:r>
    </w:p>
    <w:p w:rsidR="007306B3" w:rsidRDefault="007306B3" w:rsidP="007306B3">
      <w:pPr>
        <w:pStyle w:val="ListeParagraf"/>
        <w:numPr>
          <w:ilvl w:val="0"/>
          <w:numId w:val="6"/>
        </w:numPr>
        <w:spacing w:line="22" w:lineRule="atLeast"/>
        <w:ind w:right="742"/>
        <w:jc w:val="both"/>
        <w:rPr>
          <w:rFonts w:ascii="Arial" w:hAnsi="Arial" w:cs="Arial"/>
          <w:sz w:val="16"/>
          <w:szCs w:val="16"/>
        </w:rPr>
      </w:pPr>
      <w:r>
        <w:rPr>
          <w:rFonts w:ascii="Arial" w:hAnsi="Arial" w:cs="Arial"/>
          <w:sz w:val="16"/>
          <w:szCs w:val="16"/>
        </w:rPr>
        <w:t xml:space="preserve">Her tür kapasitede vinç ücreti fiyata </w:t>
      </w:r>
      <w:proofErr w:type="gramStart"/>
      <w:r>
        <w:rPr>
          <w:rFonts w:ascii="Arial" w:hAnsi="Arial" w:cs="Arial"/>
          <w:sz w:val="16"/>
          <w:szCs w:val="16"/>
        </w:rPr>
        <w:t>dahildir</w:t>
      </w:r>
      <w:proofErr w:type="gramEnd"/>
      <w:r>
        <w:rPr>
          <w:rFonts w:ascii="Arial" w:hAnsi="Arial" w:cs="Arial"/>
          <w:sz w:val="16"/>
          <w:szCs w:val="16"/>
        </w:rPr>
        <w:t>.</w:t>
      </w:r>
    </w:p>
    <w:p w:rsidR="007306B3" w:rsidRPr="007306B3" w:rsidRDefault="007306B3" w:rsidP="007306B3">
      <w:pPr>
        <w:pStyle w:val="ListeParagraf"/>
        <w:numPr>
          <w:ilvl w:val="0"/>
          <w:numId w:val="6"/>
        </w:numPr>
        <w:spacing w:line="22" w:lineRule="atLeast"/>
        <w:ind w:right="742"/>
        <w:jc w:val="both"/>
        <w:rPr>
          <w:rFonts w:ascii="Arial" w:hAnsi="Arial" w:cs="Arial"/>
          <w:sz w:val="16"/>
          <w:szCs w:val="16"/>
        </w:rPr>
      </w:pPr>
      <w:proofErr w:type="gramStart"/>
      <w:r>
        <w:rPr>
          <w:rFonts w:ascii="Arial" w:hAnsi="Arial" w:cs="Arial"/>
          <w:sz w:val="16"/>
          <w:szCs w:val="16"/>
        </w:rPr>
        <w:t>Projeler .</w:t>
      </w:r>
      <w:proofErr w:type="spellStart"/>
      <w:r>
        <w:rPr>
          <w:rFonts w:ascii="Arial" w:hAnsi="Arial" w:cs="Arial"/>
          <w:sz w:val="16"/>
          <w:szCs w:val="16"/>
        </w:rPr>
        <w:t>dwg</w:t>
      </w:r>
      <w:proofErr w:type="spellEnd"/>
      <w:proofErr w:type="gramEnd"/>
      <w:r>
        <w:rPr>
          <w:rFonts w:ascii="Arial" w:hAnsi="Arial" w:cs="Arial"/>
          <w:sz w:val="16"/>
          <w:szCs w:val="16"/>
        </w:rPr>
        <w:t xml:space="preserve"> ( Autocad ) ortamında </w:t>
      </w:r>
      <w:proofErr w:type="spellStart"/>
      <w:r>
        <w:rPr>
          <w:rFonts w:ascii="Arial" w:hAnsi="Arial" w:cs="Arial"/>
          <w:sz w:val="16"/>
          <w:szCs w:val="16"/>
        </w:rPr>
        <w:t>verilecektir.İmalata</w:t>
      </w:r>
      <w:proofErr w:type="spellEnd"/>
      <w:r>
        <w:rPr>
          <w:rFonts w:ascii="Arial" w:hAnsi="Arial" w:cs="Arial"/>
          <w:sz w:val="16"/>
          <w:szCs w:val="16"/>
        </w:rPr>
        <w:t xml:space="preserve"> esas </w:t>
      </w:r>
      <w:proofErr w:type="spellStart"/>
      <w:r>
        <w:rPr>
          <w:rFonts w:ascii="Arial" w:hAnsi="Arial" w:cs="Arial"/>
          <w:sz w:val="16"/>
          <w:szCs w:val="16"/>
        </w:rPr>
        <w:t>XSTEEL,STAsteel</w:t>
      </w:r>
      <w:proofErr w:type="spellEnd"/>
      <w:r>
        <w:rPr>
          <w:rFonts w:ascii="Arial" w:hAnsi="Arial" w:cs="Arial"/>
          <w:sz w:val="16"/>
          <w:szCs w:val="16"/>
        </w:rPr>
        <w:t xml:space="preserve"> </w:t>
      </w:r>
      <w:proofErr w:type="spellStart"/>
      <w:r>
        <w:rPr>
          <w:rFonts w:ascii="Arial" w:hAnsi="Arial" w:cs="Arial"/>
          <w:sz w:val="16"/>
          <w:szCs w:val="16"/>
        </w:rPr>
        <w:t>vb</w:t>
      </w:r>
      <w:proofErr w:type="spellEnd"/>
      <w:r>
        <w:rPr>
          <w:rFonts w:ascii="Arial" w:hAnsi="Arial" w:cs="Arial"/>
          <w:sz w:val="16"/>
          <w:szCs w:val="16"/>
        </w:rPr>
        <w:t xml:space="preserve"> yazılım programı ihtiyacı hasıl olur ise bu yazılımlarda hazırlanacak data veri dosyaları yüklenici sorumluluğundadır.</w:t>
      </w:r>
    </w:p>
    <w:p w:rsidR="00E47227" w:rsidRDefault="00E47227" w:rsidP="00E47227">
      <w:pPr>
        <w:rPr>
          <w:color w:val="0000FF"/>
        </w:rPr>
      </w:pPr>
    </w:p>
    <w:p w:rsidR="007306B3" w:rsidRDefault="007306B3" w:rsidP="00E47227">
      <w:pPr>
        <w:rPr>
          <w:color w:val="0000FF"/>
        </w:rPr>
      </w:pPr>
    </w:p>
    <w:p w:rsidR="007306B3" w:rsidRDefault="007306B3" w:rsidP="00E47227">
      <w:pPr>
        <w:rPr>
          <w:color w:val="0000FF"/>
        </w:rPr>
      </w:pPr>
    </w:p>
    <w:p w:rsidR="007306B3" w:rsidRDefault="007306B3" w:rsidP="00E47227">
      <w:pPr>
        <w:rPr>
          <w:color w:val="0000FF"/>
        </w:rPr>
      </w:pPr>
    </w:p>
    <w:p w:rsidR="007306B3" w:rsidRDefault="007306B3" w:rsidP="00E47227">
      <w:pPr>
        <w:rPr>
          <w:color w:val="0000FF"/>
        </w:rPr>
      </w:pPr>
    </w:p>
    <w:p w:rsidR="007306B3" w:rsidRDefault="007306B3" w:rsidP="00E47227">
      <w:pPr>
        <w:rPr>
          <w:color w:val="0000FF"/>
        </w:rPr>
      </w:pPr>
    </w:p>
    <w:p w:rsidR="007306B3" w:rsidRDefault="007306B3" w:rsidP="00E47227">
      <w:pPr>
        <w:rPr>
          <w:color w:val="0000FF"/>
        </w:rPr>
      </w:pPr>
    </w:p>
    <w:p w:rsidR="007306B3" w:rsidRDefault="007306B3" w:rsidP="00E47227">
      <w:pPr>
        <w:rPr>
          <w:color w:val="0000FF"/>
        </w:rPr>
      </w:pPr>
    </w:p>
    <w:p w:rsidR="007306B3" w:rsidRDefault="007306B3" w:rsidP="00E47227">
      <w:pPr>
        <w:rPr>
          <w:color w:val="0000FF"/>
        </w:rPr>
      </w:pPr>
    </w:p>
    <w:p w:rsidR="007306B3" w:rsidRDefault="007306B3" w:rsidP="00E47227">
      <w:pPr>
        <w:rPr>
          <w:color w:val="0000FF"/>
        </w:rPr>
      </w:pPr>
    </w:p>
    <w:p w:rsidR="007306B3" w:rsidRPr="00E47227" w:rsidRDefault="007306B3" w:rsidP="00E47227">
      <w:pPr>
        <w:rPr>
          <w:color w:val="0000FF"/>
        </w:rPr>
      </w:pPr>
    </w:p>
    <w:p w:rsidR="007306B3" w:rsidRDefault="007306B3" w:rsidP="007306B3"/>
    <w:p w:rsidR="007306B3" w:rsidRDefault="007306B3" w:rsidP="007306B3">
      <w:pPr>
        <w:rPr>
          <w:b/>
          <w:color w:val="0000FF"/>
        </w:rPr>
      </w:pPr>
      <w:r w:rsidRPr="007306B3">
        <w:rPr>
          <w:b/>
          <w:color w:val="0000FF"/>
        </w:rPr>
        <w:lastRenderedPageBreak/>
        <w:t>Yapısal Çelik Montajı</w:t>
      </w:r>
    </w:p>
    <w:p w:rsidR="007306B3" w:rsidRPr="007306B3" w:rsidRDefault="007306B3" w:rsidP="007306B3">
      <w:pPr>
        <w:spacing w:after="200"/>
        <w:ind w:right="22" w:firstLine="540"/>
        <w:jc w:val="both"/>
        <w:rPr>
          <w:rFonts w:ascii="Arial" w:hAnsi="Arial" w:cs="Arial"/>
          <w:sz w:val="19"/>
          <w:szCs w:val="19"/>
        </w:rPr>
      </w:pPr>
      <w:r w:rsidRPr="007306B3">
        <w:rPr>
          <w:rFonts w:ascii="Arial" w:hAnsi="Arial" w:cs="Arial"/>
          <w:sz w:val="19"/>
          <w:szCs w:val="19"/>
        </w:rPr>
        <w:t xml:space="preserve">“ </w:t>
      </w:r>
      <w:r w:rsidRPr="007306B3">
        <w:rPr>
          <w:rFonts w:ascii="Arial" w:hAnsi="Arial" w:cs="Arial"/>
          <w:sz w:val="19"/>
          <w:szCs w:val="19"/>
        </w:rPr>
        <w:t xml:space="preserve">Yapısal Çelik (180 Mikron </w:t>
      </w:r>
      <w:proofErr w:type="spellStart"/>
      <w:r w:rsidRPr="007306B3">
        <w:rPr>
          <w:rFonts w:ascii="Arial" w:hAnsi="Arial" w:cs="Arial"/>
          <w:sz w:val="19"/>
          <w:szCs w:val="19"/>
        </w:rPr>
        <w:t>Epoksi</w:t>
      </w:r>
      <w:proofErr w:type="spellEnd"/>
      <w:r w:rsidRPr="007306B3">
        <w:rPr>
          <w:rFonts w:ascii="Arial" w:hAnsi="Arial" w:cs="Arial"/>
          <w:sz w:val="19"/>
          <w:szCs w:val="19"/>
        </w:rPr>
        <w:t xml:space="preserve"> Boyalı) İmalatı</w:t>
      </w:r>
      <w:r w:rsidRPr="007306B3">
        <w:rPr>
          <w:rFonts w:ascii="Arial" w:hAnsi="Arial" w:cs="Arial"/>
          <w:sz w:val="19"/>
          <w:szCs w:val="19"/>
        </w:rPr>
        <w:t xml:space="preserve"> “ pozunda üretilen imalatların</w:t>
      </w:r>
      <w:r>
        <w:rPr>
          <w:rFonts w:ascii="Arial" w:hAnsi="Arial" w:cs="Arial"/>
          <w:sz w:val="19"/>
          <w:szCs w:val="19"/>
        </w:rPr>
        <w:t xml:space="preserve"> projeye göre </w:t>
      </w:r>
      <w:r w:rsidRPr="002A1F38">
        <w:rPr>
          <w:rFonts w:ascii="Arial" w:hAnsi="Arial" w:cs="Arial"/>
          <w:sz w:val="19"/>
          <w:szCs w:val="19"/>
        </w:rPr>
        <w:t xml:space="preserve">monte edilmesi, kot ve yerleşim ayarının yapılması, proje değerlerinde </w:t>
      </w:r>
      <w:proofErr w:type="spellStart"/>
      <w:r w:rsidRPr="002A1F38">
        <w:rPr>
          <w:rFonts w:ascii="Arial" w:hAnsi="Arial" w:cs="Arial"/>
          <w:sz w:val="19"/>
          <w:szCs w:val="19"/>
        </w:rPr>
        <w:t>torklanması</w:t>
      </w:r>
      <w:proofErr w:type="spellEnd"/>
      <w:r w:rsidRPr="002A1F38">
        <w:rPr>
          <w:rFonts w:ascii="Arial" w:hAnsi="Arial" w:cs="Arial"/>
          <w:sz w:val="19"/>
          <w:szCs w:val="19"/>
        </w:rPr>
        <w:t xml:space="preserve">, kolon temeli </w:t>
      </w:r>
      <w:proofErr w:type="spellStart"/>
      <w:r w:rsidRPr="002A1F38">
        <w:rPr>
          <w:rFonts w:ascii="Arial" w:hAnsi="Arial" w:cs="Arial"/>
          <w:sz w:val="19"/>
          <w:szCs w:val="19"/>
        </w:rPr>
        <w:t>grout</w:t>
      </w:r>
      <w:proofErr w:type="spellEnd"/>
      <w:r w:rsidRPr="002A1F38">
        <w:rPr>
          <w:rFonts w:ascii="Arial" w:hAnsi="Arial" w:cs="Arial"/>
          <w:sz w:val="19"/>
          <w:szCs w:val="19"/>
        </w:rPr>
        <w:t xml:space="preserve"> veya şap betonu dolgusu</w:t>
      </w:r>
      <w:r w:rsidRPr="007306B3">
        <w:rPr>
          <w:rFonts w:ascii="Arial" w:hAnsi="Arial" w:cs="Arial"/>
          <w:sz w:val="19"/>
          <w:szCs w:val="19"/>
        </w:rPr>
        <w:t xml:space="preserve"> </w:t>
      </w:r>
      <w:r>
        <w:rPr>
          <w:rFonts w:ascii="Arial" w:hAnsi="Arial" w:cs="Arial"/>
          <w:sz w:val="19"/>
          <w:szCs w:val="19"/>
        </w:rPr>
        <w:t xml:space="preserve">işlemlerinin yapılması için </w:t>
      </w:r>
      <w:r w:rsidRPr="007306B3">
        <w:rPr>
          <w:rFonts w:ascii="Arial" w:hAnsi="Arial" w:cs="Arial"/>
          <w:sz w:val="19"/>
          <w:szCs w:val="19"/>
        </w:rPr>
        <w:t>gerekli olan tüm malzeme, nakliyesi, yüklenmesi ve boşaltılması, inşaat yerindeki yatay ve düşey taşımalar, her türlü malzeme ve zayiatı, işçilik  alet ve edevat giderleri, müteahhit karı dâhil 1 ton Fiyatı</w:t>
      </w:r>
      <w:proofErr w:type="gramStart"/>
      <w:r w:rsidRPr="007306B3">
        <w:rPr>
          <w:rFonts w:ascii="Arial" w:hAnsi="Arial" w:cs="Arial"/>
          <w:sz w:val="19"/>
          <w:szCs w:val="19"/>
        </w:rPr>
        <w:t>…………………….</w:t>
      </w:r>
      <w:proofErr w:type="gramEnd"/>
      <w:r w:rsidRPr="007306B3">
        <w:rPr>
          <w:rFonts w:ascii="Arial" w:hAnsi="Arial" w:cs="Arial"/>
          <w:sz w:val="19"/>
          <w:szCs w:val="19"/>
        </w:rPr>
        <w:t>TL.’</w:t>
      </w:r>
      <w:proofErr w:type="spellStart"/>
      <w:r w:rsidRPr="007306B3">
        <w:rPr>
          <w:rFonts w:ascii="Arial" w:hAnsi="Arial" w:cs="Arial"/>
          <w:sz w:val="19"/>
          <w:szCs w:val="19"/>
        </w:rPr>
        <w:t>dır</w:t>
      </w:r>
      <w:proofErr w:type="spellEnd"/>
      <w:r w:rsidRPr="007306B3">
        <w:rPr>
          <w:rFonts w:ascii="Arial" w:hAnsi="Arial" w:cs="Arial"/>
          <w:sz w:val="19"/>
          <w:szCs w:val="19"/>
        </w:rPr>
        <w:t>.</w:t>
      </w:r>
    </w:p>
    <w:p w:rsidR="007306B3" w:rsidRPr="002A1F38" w:rsidRDefault="007306B3" w:rsidP="007306B3">
      <w:pPr>
        <w:tabs>
          <w:tab w:val="left" w:pos="540"/>
        </w:tabs>
        <w:spacing w:after="40" w:line="22" w:lineRule="atLeast"/>
        <w:ind w:right="22"/>
        <w:jc w:val="both"/>
        <w:rPr>
          <w:rFonts w:ascii="Arial" w:hAnsi="Arial" w:cs="Arial"/>
          <w:b/>
          <w:sz w:val="16"/>
          <w:szCs w:val="16"/>
        </w:rPr>
      </w:pPr>
      <w:r w:rsidRPr="002A1F38">
        <w:rPr>
          <w:rFonts w:ascii="Arial" w:hAnsi="Arial" w:cs="Arial"/>
          <w:b/>
          <w:sz w:val="16"/>
          <w:szCs w:val="16"/>
        </w:rPr>
        <w:t>Ölçü</w:t>
      </w:r>
      <w:r w:rsidRPr="002A1F38">
        <w:rPr>
          <w:rFonts w:ascii="Arial" w:hAnsi="Arial" w:cs="Arial"/>
          <w:b/>
          <w:sz w:val="16"/>
          <w:szCs w:val="16"/>
        </w:rPr>
        <w:tab/>
        <w:t xml:space="preserve">: </w:t>
      </w:r>
    </w:p>
    <w:p w:rsidR="007306B3" w:rsidRPr="002A1F38" w:rsidRDefault="007306B3" w:rsidP="007306B3">
      <w:pPr>
        <w:spacing w:after="200" w:line="22" w:lineRule="atLeast"/>
        <w:ind w:left="720" w:right="742"/>
        <w:jc w:val="both"/>
        <w:rPr>
          <w:rFonts w:ascii="Arial" w:hAnsi="Arial" w:cs="Arial"/>
          <w:sz w:val="16"/>
          <w:szCs w:val="16"/>
        </w:rPr>
      </w:pPr>
      <w:r w:rsidRPr="002A1F38">
        <w:rPr>
          <w:rFonts w:ascii="Arial" w:hAnsi="Arial" w:cs="Arial"/>
          <w:sz w:val="16"/>
          <w:szCs w:val="16"/>
        </w:rPr>
        <w:t xml:space="preserve">Çelik </w:t>
      </w:r>
      <w:proofErr w:type="gramStart"/>
      <w:r w:rsidRPr="002A1F38">
        <w:rPr>
          <w:rFonts w:ascii="Arial" w:hAnsi="Arial" w:cs="Arial"/>
          <w:sz w:val="16"/>
          <w:szCs w:val="16"/>
        </w:rPr>
        <w:t>konstrüksiyon</w:t>
      </w:r>
      <w:proofErr w:type="gramEnd"/>
      <w:r w:rsidRPr="002A1F38">
        <w:rPr>
          <w:rFonts w:ascii="Arial" w:hAnsi="Arial" w:cs="Arial"/>
          <w:sz w:val="16"/>
          <w:szCs w:val="16"/>
        </w:rPr>
        <w:t xml:space="preserve"> </w:t>
      </w:r>
      <w:r>
        <w:rPr>
          <w:rFonts w:ascii="Arial" w:hAnsi="Arial" w:cs="Arial"/>
          <w:sz w:val="16"/>
          <w:szCs w:val="16"/>
        </w:rPr>
        <w:t>montaj</w:t>
      </w:r>
      <w:r w:rsidRPr="002A1F38">
        <w:rPr>
          <w:rFonts w:ascii="Arial" w:hAnsi="Arial" w:cs="Arial"/>
          <w:sz w:val="16"/>
          <w:szCs w:val="16"/>
        </w:rPr>
        <w:t xml:space="preserve"> işlerinin ödenmesine esas olacak miktarlar, ilgili projeler üzerinden fiilen imalata giren miktarlara göre herhangi bir zayiat payı ilave edilmeksizin, toplam net malzeme ağırlığı üzerine % 2 (kaynak, cıvata, rondela, pul, somun, </w:t>
      </w:r>
      <w:proofErr w:type="spellStart"/>
      <w:r w:rsidRPr="002A1F38">
        <w:rPr>
          <w:rFonts w:ascii="Arial" w:hAnsi="Arial" w:cs="Arial"/>
          <w:sz w:val="16"/>
          <w:szCs w:val="16"/>
        </w:rPr>
        <w:t>şim</w:t>
      </w:r>
      <w:proofErr w:type="spellEnd"/>
      <w:r w:rsidRPr="002A1F38">
        <w:rPr>
          <w:rFonts w:ascii="Arial" w:hAnsi="Arial" w:cs="Arial"/>
          <w:sz w:val="16"/>
          <w:szCs w:val="16"/>
        </w:rPr>
        <w:t xml:space="preserve">, </w:t>
      </w:r>
      <w:proofErr w:type="spellStart"/>
      <w:r w:rsidRPr="002A1F38">
        <w:rPr>
          <w:rFonts w:ascii="Arial" w:hAnsi="Arial" w:cs="Arial"/>
          <w:sz w:val="16"/>
          <w:szCs w:val="16"/>
        </w:rPr>
        <w:t>platina</w:t>
      </w:r>
      <w:proofErr w:type="spellEnd"/>
      <w:r w:rsidRPr="002A1F38">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7306B3" w:rsidRPr="002A1F38" w:rsidRDefault="007306B3" w:rsidP="007306B3">
      <w:pPr>
        <w:tabs>
          <w:tab w:val="left" w:pos="540"/>
        </w:tabs>
        <w:spacing w:after="40" w:line="22" w:lineRule="atLeast"/>
        <w:ind w:right="22"/>
        <w:jc w:val="both"/>
        <w:rPr>
          <w:rFonts w:ascii="Arial" w:hAnsi="Arial" w:cs="Arial"/>
          <w:b/>
          <w:sz w:val="16"/>
          <w:szCs w:val="16"/>
        </w:rPr>
      </w:pPr>
      <w:r>
        <w:rPr>
          <w:rFonts w:ascii="Arial" w:hAnsi="Arial" w:cs="Arial"/>
          <w:b/>
          <w:sz w:val="16"/>
          <w:szCs w:val="16"/>
        </w:rPr>
        <w:t>Not</w:t>
      </w:r>
      <w:r w:rsidRPr="002A1F38">
        <w:rPr>
          <w:rFonts w:ascii="Arial" w:hAnsi="Arial" w:cs="Arial"/>
          <w:b/>
          <w:sz w:val="16"/>
          <w:szCs w:val="16"/>
        </w:rPr>
        <w:tab/>
        <w:t xml:space="preserve">: </w:t>
      </w:r>
    </w:p>
    <w:p w:rsidR="007306B3" w:rsidRDefault="007306B3" w:rsidP="007306B3">
      <w:pPr>
        <w:pStyle w:val="ListeParagraf"/>
        <w:numPr>
          <w:ilvl w:val="0"/>
          <w:numId w:val="6"/>
        </w:numPr>
        <w:spacing w:line="22" w:lineRule="atLeast"/>
        <w:ind w:right="742"/>
        <w:jc w:val="both"/>
        <w:rPr>
          <w:rFonts w:ascii="Arial" w:hAnsi="Arial" w:cs="Arial"/>
          <w:sz w:val="16"/>
          <w:szCs w:val="16"/>
        </w:rPr>
      </w:pPr>
      <w:r>
        <w:rPr>
          <w:rFonts w:ascii="Arial" w:hAnsi="Arial" w:cs="Arial"/>
          <w:sz w:val="16"/>
          <w:szCs w:val="16"/>
        </w:rPr>
        <w:t xml:space="preserve">Her tür kapasitede vinç ücreti fiyata </w:t>
      </w:r>
      <w:proofErr w:type="gramStart"/>
      <w:r>
        <w:rPr>
          <w:rFonts w:ascii="Arial" w:hAnsi="Arial" w:cs="Arial"/>
          <w:sz w:val="16"/>
          <w:szCs w:val="16"/>
        </w:rPr>
        <w:t>dahildir</w:t>
      </w:r>
      <w:proofErr w:type="gramEnd"/>
      <w:r>
        <w:rPr>
          <w:rFonts w:ascii="Arial" w:hAnsi="Arial" w:cs="Arial"/>
          <w:sz w:val="16"/>
          <w:szCs w:val="16"/>
        </w:rPr>
        <w:t>.</w:t>
      </w:r>
    </w:p>
    <w:p w:rsidR="007306B3" w:rsidRPr="007306B3" w:rsidRDefault="007306B3" w:rsidP="007306B3">
      <w:pPr>
        <w:pStyle w:val="ListeParagraf"/>
        <w:numPr>
          <w:ilvl w:val="0"/>
          <w:numId w:val="6"/>
        </w:numPr>
        <w:spacing w:line="22" w:lineRule="atLeast"/>
        <w:ind w:right="742"/>
        <w:jc w:val="both"/>
        <w:rPr>
          <w:rFonts w:ascii="Arial" w:hAnsi="Arial" w:cs="Arial"/>
          <w:sz w:val="16"/>
          <w:szCs w:val="16"/>
        </w:rPr>
      </w:pPr>
      <w:proofErr w:type="gramStart"/>
      <w:r>
        <w:rPr>
          <w:rFonts w:ascii="Arial" w:hAnsi="Arial" w:cs="Arial"/>
          <w:sz w:val="16"/>
          <w:szCs w:val="16"/>
        </w:rPr>
        <w:t>Projeler .</w:t>
      </w:r>
      <w:proofErr w:type="spellStart"/>
      <w:r>
        <w:rPr>
          <w:rFonts w:ascii="Arial" w:hAnsi="Arial" w:cs="Arial"/>
          <w:sz w:val="16"/>
          <w:szCs w:val="16"/>
        </w:rPr>
        <w:t>dwg</w:t>
      </w:r>
      <w:proofErr w:type="spellEnd"/>
      <w:proofErr w:type="gramEnd"/>
      <w:r>
        <w:rPr>
          <w:rFonts w:ascii="Arial" w:hAnsi="Arial" w:cs="Arial"/>
          <w:sz w:val="16"/>
          <w:szCs w:val="16"/>
        </w:rPr>
        <w:t xml:space="preserve"> ( Autocad ) ortamında </w:t>
      </w:r>
      <w:proofErr w:type="spellStart"/>
      <w:r>
        <w:rPr>
          <w:rFonts w:ascii="Arial" w:hAnsi="Arial" w:cs="Arial"/>
          <w:sz w:val="16"/>
          <w:szCs w:val="16"/>
        </w:rPr>
        <w:t>verilecektir.İmalata</w:t>
      </w:r>
      <w:proofErr w:type="spellEnd"/>
      <w:r>
        <w:rPr>
          <w:rFonts w:ascii="Arial" w:hAnsi="Arial" w:cs="Arial"/>
          <w:sz w:val="16"/>
          <w:szCs w:val="16"/>
        </w:rPr>
        <w:t xml:space="preserve"> esas </w:t>
      </w:r>
      <w:proofErr w:type="spellStart"/>
      <w:r>
        <w:rPr>
          <w:rFonts w:ascii="Arial" w:hAnsi="Arial" w:cs="Arial"/>
          <w:sz w:val="16"/>
          <w:szCs w:val="16"/>
        </w:rPr>
        <w:t>XSTEEL,STAsteel</w:t>
      </w:r>
      <w:proofErr w:type="spellEnd"/>
      <w:r>
        <w:rPr>
          <w:rFonts w:ascii="Arial" w:hAnsi="Arial" w:cs="Arial"/>
          <w:sz w:val="16"/>
          <w:szCs w:val="16"/>
        </w:rPr>
        <w:t xml:space="preserve"> </w:t>
      </w:r>
      <w:proofErr w:type="spellStart"/>
      <w:r>
        <w:rPr>
          <w:rFonts w:ascii="Arial" w:hAnsi="Arial" w:cs="Arial"/>
          <w:sz w:val="16"/>
          <w:szCs w:val="16"/>
        </w:rPr>
        <w:t>vb</w:t>
      </w:r>
      <w:proofErr w:type="spellEnd"/>
      <w:r>
        <w:rPr>
          <w:rFonts w:ascii="Arial" w:hAnsi="Arial" w:cs="Arial"/>
          <w:sz w:val="16"/>
          <w:szCs w:val="16"/>
        </w:rPr>
        <w:t xml:space="preserve"> yazılım programı ihtiyacı hasıl olur ise bu yazılımlarda hazırlanacak data veri dosyaları yüklenici sorumluluğundadır.</w:t>
      </w:r>
    </w:p>
    <w:p w:rsidR="007306B3" w:rsidRPr="00E47227" w:rsidRDefault="007306B3" w:rsidP="007306B3">
      <w:pPr>
        <w:rPr>
          <w:color w:val="0000FF"/>
        </w:rPr>
      </w:pPr>
    </w:p>
    <w:p w:rsidR="007306B3" w:rsidRPr="00E47227" w:rsidRDefault="007306B3" w:rsidP="007306B3">
      <w:pPr>
        <w:rPr>
          <w:b/>
          <w:color w:val="0000FF"/>
        </w:rPr>
      </w:pPr>
      <w:r w:rsidRPr="007306B3">
        <w:rPr>
          <w:b/>
          <w:color w:val="0000FF"/>
        </w:rPr>
        <w:t xml:space="preserve">Galvanizli Izgara Temini ve Montajı ( Merdiven Basamağı - Sahanlık - </w:t>
      </w:r>
      <w:proofErr w:type="spellStart"/>
      <w:r w:rsidRPr="007306B3">
        <w:rPr>
          <w:b/>
          <w:color w:val="0000FF"/>
        </w:rPr>
        <w:t>Plaform</w:t>
      </w:r>
      <w:proofErr w:type="spellEnd"/>
      <w:r w:rsidRPr="007306B3">
        <w:rPr>
          <w:b/>
          <w:color w:val="0000FF"/>
        </w:rPr>
        <w:t xml:space="preserve"> Izgarası vb.)</w:t>
      </w:r>
    </w:p>
    <w:p w:rsidR="007306B3" w:rsidRPr="00B51D15" w:rsidRDefault="007306B3" w:rsidP="007306B3">
      <w:pPr>
        <w:tabs>
          <w:tab w:val="left" w:pos="540"/>
        </w:tabs>
        <w:spacing w:after="240" w:line="22" w:lineRule="atLeast"/>
        <w:ind w:right="23"/>
        <w:jc w:val="both"/>
        <w:rPr>
          <w:rFonts w:ascii="Arial" w:hAnsi="Arial" w:cs="Arial"/>
          <w:sz w:val="19"/>
          <w:szCs w:val="19"/>
        </w:rPr>
      </w:pPr>
      <w:r w:rsidRPr="00B51D15">
        <w:rPr>
          <w:rFonts w:ascii="Arial" w:hAnsi="Arial" w:cs="Arial"/>
          <w:sz w:val="19"/>
          <w:szCs w:val="19"/>
        </w:rPr>
        <w:tab/>
        <w:t>Projesinde verilecek detay resmine göre kaymaz ızgara</w:t>
      </w:r>
      <w:r>
        <w:rPr>
          <w:rFonts w:ascii="Arial" w:hAnsi="Arial" w:cs="Arial"/>
          <w:sz w:val="19"/>
          <w:szCs w:val="19"/>
        </w:rPr>
        <w:t>,</w:t>
      </w:r>
      <w:r w:rsidRPr="00B51D15">
        <w:rPr>
          <w:rFonts w:ascii="Arial" w:hAnsi="Arial" w:cs="Arial"/>
          <w:sz w:val="19"/>
          <w:szCs w:val="19"/>
        </w:rPr>
        <w:t xml:space="preserve"> merdiven basamağı yapılması,</w:t>
      </w:r>
      <w:r>
        <w:rPr>
          <w:rFonts w:ascii="Arial" w:hAnsi="Arial" w:cs="Arial"/>
          <w:sz w:val="19"/>
          <w:szCs w:val="19"/>
        </w:rPr>
        <w:t xml:space="preserve"> sahanlık, platform ızgarası vs. imalatların yapılması,</w:t>
      </w:r>
      <w:r w:rsidRPr="00B51D15">
        <w:rPr>
          <w:rFonts w:ascii="Arial" w:hAnsi="Arial" w:cs="Arial"/>
          <w:sz w:val="19"/>
          <w:szCs w:val="19"/>
        </w:rPr>
        <w:t xml:space="preserve"> çelik imalatın yağının alınıp, yıkanmasından sonra % 10-15 konsantrasyona sahip hidrolik asit banyosunda yıkanarak temiz bir yüzey elde edilmesi, </w:t>
      </w:r>
      <w:proofErr w:type="spellStart"/>
      <w:r w:rsidRPr="00B51D15">
        <w:rPr>
          <w:rFonts w:ascii="Arial" w:hAnsi="Arial" w:cs="Arial"/>
          <w:sz w:val="19"/>
          <w:szCs w:val="19"/>
        </w:rPr>
        <w:t>flaks</w:t>
      </w:r>
      <w:proofErr w:type="spellEnd"/>
      <w:r w:rsidRPr="00B51D15">
        <w:rPr>
          <w:rFonts w:ascii="Arial" w:hAnsi="Arial" w:cs="Arial"/>
          <w:sz w:val="19"/>
          <w:szCs w:val="19"/>
        </w:rPr>
        <w:t xml:space="preserve"> işleminden sonra kurutularak TS.914 EN 1461’e uygun sıcak daldırma galvaniz ile minimum 700 gr/m2 sıcak daldırma galvaniz ile parlak galvanize kaplanması için her türlü malzeme ve zayiatı çelik imalatın galvaniz fabrikasına  götürülmesi ve şantiye ye tekrar getirilmesi için yapılacak nakliyeler, her türlü yükleme ve boşaltmalar yatay ve düşey taşımalar, işçilik alet edevat giderleri ile müteahhit karı ve genel giderler </w:t>
      </w:r>
      <w:r>
        <w:rPr>
          <w:rFonts w:ascii="Arial" w:hAnsi="Arial" w:cs="Arial"/>
          <w:sz w:val="19"/>
          <w:szCs w:val="19"/>
        </w:rPr>
        <w:t>dâhil</w:t>
      </w:r>
      <w:r w:rsidRPr="00B51D15">
        <w:rPr>
          <w:rFonts w:ascii="Arial" w:hAnsi="Arial" w:cs="Arial"/>
          <w:sz w:val="19"/>
          <w:szCs w:val="19"/>
        </w:rPr>
        <w:t xml:space="preserve"> 1 </w:t>
      </w:r>
      <w:r>
        <w:rPr>
          <w:rFonts w:ascii="Arial" w:hAnsi="Arial" w:cs="Arial"/>
          <w:sz w:val="19"/>
          <w:szCs w:val="19"/>
        </w:rPr>
        <w:t>ton</w:t>
      </w:r>
      <w:r w:rsidRPr="00B51D15">
        <w:rPr>
          <w:rFonts w:ascii="Arial" w:hAnsi="Arial" w:cs="Arial"/>
          <w:sz w:val="19"/>
          <w:szCs w:val="19"/>
        </w:rPr>
        <w:t xml:space="preserve"> galvaniz </w:t>
      </w:r>
      <w:r>
        <w:rPr>
          <w:rFonts w:ascii="Arial" w:hAnsi="Arial" w:cs="Arial"/>
          <w:sz w:val="19"/>
          <w:szCs w:val="19"/>
        </w:rPr>
        <w:t xml:space="preserve">ızgara temini ve montajı </w:t>
      </w:r>
      <w:r w:rsidRPr="00B51D15">
        <w:rPr>
          <w:rFonts w:ascii="Arial" w:hAnsi="Arial" w:cs="Arial"/>
          <w:sz w:val="19"/>
          <w:szCs w:val="19"/>
        </w:rPr>
        <w:t xml:space="preserve">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7306B3" w:rsidRPr="00B51D15" w:rsidRDefault="007306B3" w:rsidP="007306B3">
      <w:pPr>
        <w:tabs>
          <w:tab w:val="left" w:pos="540"/>
        </w:tabs>
        <w:spacing w:line="22" w:lineRule="atLeast"/>
        <w:ind w:right="23"/>
        <w:jc w:val="both"/>
        <w:rPr>
          <w:rFonts w:ascii="Arial" w:hAnsi="Arial" w:cs="Arial"/>
          <w:b/>
          <w:sz w:val="16"/>
          <w:szCs w:val="16"/>
        </w:rPr>
      </w:pPr>
      <w:r w:rsidRPr="00B51D15">
        <w:rPr>
          <w:rFonts w:ascii="Arial" w:hAnsi="Arial" w:cs="Arial"/>
          <w:b/>
          <w:sz w:val="16"/>
          <w:szCs w:val="16"/>
        </w:rPr>
        <w:t>Not</w:t>
      </w:r>
      <w:r w:rsidRPr="00B51D15">
        <w:rPr>
          <w:rFonts w:ascii="Arial" w:hAnsi="Arial" w:cs="Arial"/>
          <w:b/>
          <w:sz w:val="16"/>
          <w:szCs w:val="16"/>
        </w:rPr>
        <w:tab/>
        <w:t>:</w:t>
      </w:r>
      <w:r w:rsidRPr="00B51D15">
        <w:rPr>
          <w:rFonts w:ascii="Arial" w:hAnsi="Arial" w:cs="Arial"/>
          <w:b/>
          <w:sz w:val="16"/>
          <w:szCs w:val="16"/>
        </w:rPr>
        <w:tab/>
      </w:r>
    </w:p>
    <w:p w:rsidR="007306B3" w:rsidRPr="00B51D15" w:rsidRDefault="007306B3" w:rsidP="007306B3">
      <w:pPr>
        <w:numPr>
          <w:ilvl w:val="0"/>
          <w:numId w:val="7"/>
        </w:numPr>
        <w:tabs>
          <w:tab w:val="clear" w:pos="390"/>
          <w:tab w:val="num" w:pos="900"/>
        </w:tabs>
        <w:spacing w:after="0" w:line="22" w:lineRule="atLeast"/>
        <w:ind w:left="900" w:right="742" w:hanging="180"/>
        <w:jc w:val="both"/>
        <w:rPr>
          <w:rFonts w:ascii="Arial" w:hAnsi="Arial" w:cs="Arial"/>
          <w:sz w:val="16"/>
          <w:szCs w:val="16"/>
        </w:rPr>
      </w:pPr>
      <w:r w:rsidRPr="00B51D15">
        <w:rPr>
          <w:rFonts w:ascii="Arial" w:hAnsi="Arial" w:cs="Arial"/>
          <w:sz w:val="16"/>
          <w:szCs w:val="16"/>
        </w:rPr>
        <w:t xml:space="preserve">Galvanize imalatın şantiye de montajından sonra, yanan kaynak yerlerinin çapaklarının düzeltilerek taşlanması ve ithal sprey galvaniz boya ile boyanması birim fiyata </w:t>
      </w:r>
      <w:r>
        <w:rPr>
          <w:rFonts w:ascii="Arial" w:hAnsi="Arial" w:cs="Arial"/>
          <w:sz w:val="16"/>
          <w:szCs w:val="16"/>
        </w:rPr>
        <w:t>dâhil</w:t>
      </w:r>
      <w:r w:rsidRPr="00B51D15">
        <w:rPr>
          <w:rFonts w:ascii="Arial" w:hAnsi="Arial" w:cs="Arial"/>
          <w:sz w:val="16"/>
          <w:szCs w:val="16"/>
        </w:rPr>
        <w:t>dir.</w:t>
      </w:r>
    </w:p>
    <w:p w:rsidR="007306B3" w:rsidRPr="00B51D15" w:rsidRDefault="007306B3" w:rsidP="007306B3">
      <w:pPr>
        <w:numPr>
          <w:ilvl w:val="0"/>
          <w:numId w:val="7"/>
        </w:numPr>
        <w:tabs>
          <w:tab w:val="clear" w:pos="390"/>
          <w:tab w:val="num" w:pos="900"/>
        </w:tabs>
        <w:spacing w:after="200" w:line="22" w:lineRule="atLeast"/>
        <w:ind w:left="896" w:right="742" w:hanging="180"/>
        <w:jc w:val="both"/>
        <w:rPr>
          <w:rFonts w:ascii="Arial" w:hAnsi="Arial" w:cs="Arial"/>
          <w:sz w:val="16"/>
          <w:szCs w:val="16"/>
          <w:u w:val="single"/>
        </w:rPr>
      </w:pPr>
      <w:r w:rsidRPr="00B51D15">
        <w:rPr>
          <w:rFonts w:ascii="Arial" w:hAnsi="Arial" w:cs="Arial"/>
          <w:sz w:val="16"/>
          <w:szCs w:val="16"/>
        </w:rPr>
        <w:t>Uygulayıcı firmanın yukarıda anlatılan işlemleri yaptığına dair belgeler kontrol mühendisine verilecektir.</w:t>
      </w:r>
    </w:p>
    <w:p w:rsidR="007306B3" w:rsidRPr="00B51D15" w:rsidRDefault="007306B3" w:rsidP="007306B3">
      <w:pPr>
        <w:tabs>
          <w:tab w:val="left" w:pos="540"/>
          <w:tab w:val="left" w:pos="900"/>
        </w:tabs>
        <w:spacing w:after="600" w:line="22" w:lineRule="atLeast"/>
        <w:ind w:right="22"/>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sz w:val="16"/>
          <w:szCs w:val="16"/>
        </w:rPr>
        <w:t xml:space="preserve">   </w:t>
      </w:r>
      <w:r w:rsidRPr="00B51D15">
        <w:rPr>
          <w:rFonts w:ascii="Arial" w:hAnsi="Arial" w:cs="Arial"/>
          <w:sz w:val="16"/>
          <w:szCs w:val="16"/>
        </w:rPr>
        <w:tab/>
        <w:t>Projesi üzerinden net ağırlık hesaplanır.</w:t>
      </w:r>
      <w:bookmarkStart w:id="1" w:name="_GoBack"/>
      <w:bookmarkEnd w:id="1"/>
    </w:p>
    <w:p w:rsidR="007306B3" w:rsidRPr="007306B3" w:rsidRDefault="007306B3" w:rsidP="007306B3"/>
    <w:sectPr w:rsidR="007306B3" w:rsidRPr="007306B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E90" w:rsidRDefault="00CC3E90" w:rsidP="00617476">
      <w:pPr>
        <w:spacing w:after="0" w:line="240" w:lineRule="auto"/>
      </w:pPr>
      <w:r>
        <w:separator/>
      </w:r>
    </w:p>
  </w:endnote>
  <w:endnote w:type="continuationSeparator" w:id="0">
    <w:p w:rsidR="00CC3E90" w:rsidRDefault="00CC3E90" w:rsidP="00617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E90" w:rsidRDefault="00CC3E90" w:rsidP="00617476">
      <w:pPr>
        <w:spacing w:after="0" w:line="240" w:lineRule="auto"/>
      </w:pPr>
      <w:r>
        <w:separator/>
      </w:r>
    </w:p>
  </w:footnote>
  <w:footnote w:type="continuationSeparator" w:id="0">
    <w:p w:rsidR="00CC3E90" w:rsidRDefault="00CC3E90" w:rsidP="006174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476" w:rsidRPr="00617476" w:rsidRDefault="00617476" w:rsidP="00617476">
    <w:pPr>
      <w:tabs>
        <w:tab w:val="left" w:pos="2325"/>
        <w:tab w:val="center" w:pos="4536"/>
      </w:tabs>
      <w:spacing w:after="0"/>
      <w:rPr>
        <w:b/>
        <w:sz w:val="28"/>
      </w:rPr>
    </w:pPr>
    <w:r>
      <w:rPr>
        <w:noProof/>
        <w:lang w:eastAsia="tr-TR"/>
      </w:rPr>
      <w:drawing>
        <wp:inline distT="0" distB="0" distL="0" distR="0" wp14:anchorId="29D7F65C" wp14:editId="5D12FF50">
          <wp:extent cx="851647" cy="851647"/>
          <wp:effectExtent l="0" t="0" r="5715" b="5715"/>
          <wp:docPr id="3" name="Picture 3" descr="KONYASEKER_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KONYASEKER_INF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47" cy="851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tab/>
    </w:r>
    <w:r>
      <w:tab/>
    </w:r>
    <w:r w:rsidRPr="00617476">
      <w:rPr>
        <w:b/>
        <w:sz w:val="28"/>
      </w:rPr>
      <w:t>KONYA ŞEKER SANAYİ VE TİCARET A.Ş.</w:t>
    </w:r>
  </w:p>
  <w:p w:rsidR="00E47227" w:rsidRDefault="00E47227" w:rsidP="00617476">
    <w:pPr>
      <w:tabs>
        <w:tab w:val="left" w:pos="2325"/>
      </w:tabs>
      <w:jc w:val="center"/>
      <w:rPr>
        <w:b/>
      </w:rPr>
    </w:pPr>
    <w:r>
      <w:rPr>
        <w:b/>
      </w:rPr>
      <w:t xml:space="preserve">SEYDİBEY T.Ü.İ.E TESİSLERİ </w:t>
    </w:r>
  </w:p>
  <w:p w:rsidR="00617476" w:rsidRDefault="00E47227" w:rsidP="00617476">
    <w:pPr>
      <w:tabs>
        <w:tab w:val="left" w:pos="2325"/>
      </w:tabs>
      <w:jc w:val="center"/>
      <w:rPr>
        <w:b/>
      </w:rPr>
    </w:pPr>
    <w:r>
      <w:rPr>
        <w:b/>
      </w:rPr>
      <w:t>AKIŞKAN YATAKLI KAZAN ALIMI YATIRIM İÇİN</w:t>
    </w:r>
  </w:p>
  <w:p w:rsidR="00E47227" w:rsidRPr="00617476" w:rsidRDefault="00E47227" w:rsidP="00617476">
    <w:pPr>
      <w:tabs>
        <w:tab w:val="left" w:pos="2325"/>
      </w:tabs>
      <w:jc w:val="center"/>
      <w:rPr>
        <w:b/>
      </w:rPr>
    </w:pPr>
    <w:r>
      <w:rPr>
        <w:b/>
      </w:rPr>
      <w:t>YAPISAL ÇELİK İŞLERİ</w:t>
    </w:r>
  </w:p>
  <w:p w:rsidR="00617476" w:rsidRPr="00617476" w:rsidRDefault="00617476" w:rsidP="00617476">
    <w:pPr>
      <w:tabs>
        <w:tab w:val="left" w:pos="2325"/>
      </w:tabs>
      <w:jc w:val="center"/>
      <w:rPr>
        <w:b/>
        <w:sz w:val="28"/>
      </w:rPr>
    </w:pPr>
    <w:r w:rsidRPr="00617476">
      <w:rPr>
        <w:b/>
        <w:sz w:val="28"/>
      </w:rPr>
      <w:t>TEKNİK ŞARTNAME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B6484"/>
    <w:multiLevelType w:val="hybridMultilevel"/>
    <w:tmpl w:val="11600876"/>
    <w:lvl w:ilvl="0" w:tplc="1BE47C0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C187351"/>
    <w:multiLevelType w:val="singleLevel"/>
    <w:tmpl w:val="5D9CBA4C"/>
    <w:lvl w:ilvl="0">
      <w:start w:val="1"/>
      <w:numFmt w:val="decimal"/>
      <w:lvlText w:val="%1."/>
      <w:lvlJc w:val="left"/>
      <w:pPr>
        <w:tabs>
          <w:tab w:val="num" w:pos="390"/>
        </w:tabs>
        <w:ind w:left="390" w:hanging="390"/>
      </w:pPr>
      <w:rPr>
        <w:rFonts w:hint="default"/>
        <w:b/>
      </w:rPr>
    </w:lvl>
  </w:abstractNum>
  <w:abstractNum w:abstractNumId="2"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246C62"/>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58575402"/>
    <w:multiLevelType w:val="hybridMultilevel"/>
    <w:tmpl w:val="0D386A9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704C6A41"/>
    <w:multiLevelType w:val="hybridMultilevel"/>
    <w:tmpl w:val="FC7A85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76"/>
    <w:rsid w:val="002834FB"/>
    <w:rsid w:val="002B785E"/>
    <w:rsid w:val="00307F3A"/>
    <w:rsid w:val="0041060E"/>
    <w:rsid w:val="00617476"/>
    <w:rsid w:val="006724CF"/>
    <w:rsid w:val="00676A40"/>
    <w:rsid w:val="0069401B"/>
    <w:rsid w:val="0071360F"/>
    <w:rsid w:val="007306B3"/>
    <w:rsid w:val="00995CF0"/>
    <w:rsid w:val="00B90908"/>
    <w:rsid w:val="00BF1712"/>
    <w:rsid w:val="00C428A0"/>
    <w:rsid w:val="00CC3E90"/>
    <w:rsid w:val="00E472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CC3A06"/>
  <w15:chartTrackingRefBased/>
  <w15:docId w15:val="{CB221A90-12CA-4CB0-B598-6FA83F71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1747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7476"/>
  </w:style>
  <w:style w:type="paragraph" w:styleId="AltBilgi">
    <w:name w:val="footer"/>
    <w:basedOn w:val="Normal"/>
    <w:link w:val="AltBilgiChar"/>
    <w:uiPriority w:val="99"/>
    <w:unhideWhenUsed/>
    <w:rsid w:val="0061747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7476"/>
  </w:style>
  <w:style w:type="paragraph" w:styleId="ListeParagraf">
    <w:name w:val="List Paragraph"/>
    <w:basedOn w:val="Normal"/>
    <w:uiPriority w:val="34"/>
    <w:qFormat/>
    <w:rsid w:val="00617476"/>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1036</Words>
  <Characters>5906</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7</cp:revision>
  <dcterms:created xsi:type="dcterms:W3CDTF">2020-01-21T20:57:00Z</dcterms:created>
  <dcterms:modified xsi:type="dcterms:W3CDTF">2025-08-07T10:43:00Z</dcterms:modified>
</cp:coreProperties>
</file>